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1096" w14:textId="5F4D19FF" w:rsidR="00F45BB1" w:rsidRPr="00945F27" w:rsidRDefault="0C93079E"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CONSTITUTION GUIDELINES FOR UTEP STUDENT ORGANIZATIONS</w:t>
      </w:r>
    </w:p>
    <w:p w14:paraId="39CC26B9" w14:textId="03EB2209" w:rsidR="00F45BB1" w:rsidRPr="00945F27" w:rsidRDefault="00F45BB1" w:rsidP="233A376C">
      <w:pPr>
        <w:spacing w:after="0"/>
        <w:rPr>
          <w:rFonts w:ascii="Times New Roman" w:eastAsia="Helvetica" w:hAnsi="Times New Roman" w:cs="Times New Roman"/>
          <w:b/>
          <w:bCs/>
          <w:color w:val="000000" w:themeColor="text1"/>
        </w:rPr>
      </w:pPr>
    </w:p>
    <w:p w14:paraId="10A0F890" w14:textId="31AD74C5" w:rsidR="00F45BB1" w:rsidRPr="00945F27" w:rsidRDefault="0C93079E"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Constitution Overview</w:t>
      </w:r>
    </w:p>
    <w:p w14:paraId="616CA2A3" w14:textId="20295220" w:rsidR="00F45BB1" w:rsidRPr="00945F27" w:rsidRDefault="0C93079E"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 xml:space="preserve">Student organizations at UTEP are required to create and maintain a constitution. The </w:t>
      </w:r>
      <w:proofErr w:type="gramStart"/>
      <w:r w:rsidRPr="00945F27">
        <w:rPr>
          <w:rFonts w:ascii="Times New Roman" w:eastAsia="Helvetica" w:hAnsi="Times New Roman" w:cs="Times New Roman"/>
          <w:color w:val="000000" w:themeColor="text1"/>
        </w:rPr>
        <w:t>Student</w:t>
      </w:r>
      <w:proofErr w:type="gramEnd"/>
    </w:p>
    <w:p w14:paraId="39E6982A" w14:textId="15E5C04F" w:rsidR="00F45BB1" w:rsidRPr="00945F27" w:rsidRDefault="0C93079E"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Engagement and Leadership Center has created these guidelines in the creation of a constitution for</w:t>
      </w:r>
      <w:r w:rsidR="00B07A19"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your student organization.</w:t>
      </w:r>
    </w:p>
    <w:p w14:paraId="14BFD292" w14:textId="565F861A" w:rsidR="00F45BB1" w:rsidRPr="00945F27" w:rsidRDefault="00F45BB1" w:rsidP="233A376C">
      <w:pPr>
        <w:spacing w:after="0"/>
        <w:rPr>
          <w:rFonts w:ascii="Times New Roman" w:eastAsia="Helvetica" w:hAnsi="Times New Roman" w:cs="Times New Roman"/>
          <w:color w:val="000000" w:themeColor="text1"/>
        </w:rPr>
      </w:pPr>
    </w:p>
    <w:p w14:paraId="0EC4DE88" w14:textId="6F5B89E5" w:rsidR="00F45BB1" w:rsidRPr="00945F27" w:rsidRDefault="0C93079E"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Purpose of a Constitution</w:t>
      </w:r>
    </w:p>
    <w:p w14:paraId="330026D2" w14:textId="03B6CDAC" w:rsidR="00F45BB1" w:rsidRPr="00945F27" w:rsidRDefault="0C93079E"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A constitution contains the fundamental principles that outline the procedures and processes to aid the</w:t>
      </w:r>
      <w:r w:rsidR="00B07A19"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organization in functioning in an effective and efficient manner. Each time new officers are elected, the</w:t>
      </w:r>
      <w:r w:rsidR="5901852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constitution should be reviewed. This helps to ensure it is up to date and serving the needs of the</w:t>
      </w:r>
      <w:r w:rsidR="376DA59A"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Organization.</w:t>
      </w:r>
    </w:p>
    <w:p w14:paraId="5D779292" w14:textId="1257055D" w:rsidR="233A376C" w:rsidRPr="00945F27" w:rsidRDefault="233A376C" w:rsidP="233A376C">
      <w:pPr>
        <w:spacing w:after="0"/>
        <w:rPr>
          <w:rFonts w:ascii="Times New Roman" w:eastAsia="Helvetica" w:hAnsi="Times New Roman" w:cs="Times New Roman"/>
          <w:color w:val="000000" w:themeColor="text1"/>
        </w:rPr>
      </w:pPr>
    </w:p>
    <w:p w14:paraId="04D2A1AB" w14:textId="0549D78B" w:rsidR="00F45BB1" w:rsidRPr="00945F27" w:rsidRDefault="0C93079E"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Creation of a Constitution</w:t>
      </w:r>
    </w:p>
    <w:p w14:paraId="565F4265" w14:textId="48DB9164" w:rsidR="00F45BB1" w:rsidRPr="00945F27" w:rsidRDefault="0C93079E"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The constitution should be tailored to your organization’s specific needs and ensure all members and</w:t>
      </w:r>
      <w:r w:rsidR="3B9B7E38"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 xml:space="preserve">activities are in accordance with </w:t>
      </w:r>
      <w:proofErr w:type="gramStart"/>
      <w:r w:rsidRPr="00945F27">
        <w:rPr>
          <w:rFonts w:ascii="Times New Roman" w:eastAsia="Helvetica" w:hAnsi="Times New Roman" w:cs="Times New Roman"/>
          <w:color w:val="000000" w:themeColor="text1"/>
        </w:rPr>
        <w:t>University</w:t>
      </w:r>
      <w:proofErr w:type="gramEnd"/>
      <w:r w:rsidRPr="00945F27">
        <w:rPr>
          <w:rFonts w:ascii="Times New Roman" w:eastAsia="Helvetica" w:hAnsi="Times New Roman" w:cs="Times New Roman"/>
          <w:color w:val="000000" w:themeColor="text1"/>
        </w:rPr>
        <w:t xml:space="preserve"> policy.</w:t>
      </w:r>
    </w:p>
    <w:p w14:paraId="7BF714D0" w14:textId="79315CFB" w:rsidR="233A376C" w:rsidRPr="00945F27" w:rsidRDefault="233A376C" w:rsidP="233A376C">
      <w:pPr>
        <w:spacing w:after="0"/>
        <w:rPr>
          <w:rFonts w:ascii="Times New Roman" w:eastAsia="Helvetica" w:hAnsi="Times New Roman" w:cs="Times New Roman"/>
          <w:color w:val="000000" w:themeColor="text1"/>
        </w:rPr>
      </w:pPr>
    </w:p>
    <w:p w14:paraId="079B934B" w14:textId="0B0541DF" w:rsidR="00F45BB1" w:rsidRPr="00945F27" w:rsidRDefault="0C93079E" w:rsidP="233A376C">
      <w:pPr>
        <w:spacing w:after="0"/>
        <w:rPr>
          <w:rFonts w:ascii="Times New Roman" w:eastAsia="Helvetica" w:hAnsi="Times New Roman" w:cs="Times New Roman"/>
          <w:b/>
          <w:bCs/>
          <w:color w:val="000000" w:themeColor="text1"/>
          <w:u w:val="single"/>
        </w:rPr>
      </w:pPr>
      <w:r w:rsidRPr="00945F27">
        <w:rPr>
          <w:rFonts w:ascii="Times New Roman" w:eastAsia="Helvetica" w:hAnsi="Times New Roman" w:cs="Times New Roman"/>
          <w:b/>
          <w:bCs/>
          <w:color w:val="000000" w:themeColor="text1"/>
          <w:u w:val="single"/>
        </w:rPr>
        <w:t>Below is a checklist of required areas to include in the constitution. The second page of this document</w:t>
      </w:r>
      <w:r w:rsidR="00B07A19" w:rsidRPr="00945F27">
        <w:rPr>
          <w:rFonts w:ascii="Times New Roman" w:eastAsia="Helvetica" w:hAnsi="Times New Roman" w:cs="Times New Roman"/>
          <w:b/>
          <w:bCs/>
          <w:color w:val="000000" w:themeColor="text1"/>
          <w:u w:val="single"/>
        </w:rPr>
        <w:t xml:space="preserve"> </w:t>
      </w:r>
      <w:r w:rsidRPr="00945F27">
        <w:rPr>
          <w:rFonts w:ascii="Times New Roman" w:eastAsia="Helvetica" w:hAnsi="Times New Roman" w:cs="Times New Roman"/>
          <w:b/>
          <w:bCs/>
          <w:color w:val="000000" w:themeColor="text1"/>
          <w:u w:val="single"/>
        </w:rPr>
        <w:t>lists required information that must be included in your student</w:t>
      </w:r>
      <w:r w:rsidR="004F47E5" w:rsidRPr="00945F27">
        <w:rPr>
          <w:rFonts w:ascii="Times New Roman" w:eastAsia="Helvetica" w:hAnsi="Times New Roman" w:cs="Times New Roman"/>
          <w:b/>
          <w:bCs/>
          <w:color w:val="000000" w:themeColor="text1"/>
          <w:u w:val="single"/>
        </w:rPr>
        <w:t xml:space="preserve"> </w:t>
      </w:r>
      <w:r w:rsidRPr="00945F27">
        <w:rPr>
          <w:rFonts w:ascii="Times New Roman" w:eastAsia="Helvetica" w:hAnsi="Times New Roman" w:cs="Times New Roman"/>
          <w:b/>
          <w:bCs/>
          <w:color w:val="000000" w:themeColor="text1"/>
          <w:u w:val="single"/>
        </w:rPr>
        <w:t>organization’s constitution. The third</w:t>
      </w:r>
      <w:r w:rsidR="004F47E5" w:rsidRPr="00945F27">
        <w:rPr>
          <w:rFonts w:ascii="Times New Roman" w:eastAsia="Helvetica" w:hAnsi="Times New Roman" w:cs="Times New Roman"/>
          <w:b/>
          <w:bCs/>
          <w:color w:val="000000" w:themeColor="text1"/>
          <w:u w:val="single"/>
        </w:rPr>
        <w:t xml:space="preserve"> </w:t>
      </w:r>
      <w:r w:rsidRPr="00945F27">
        <w:rPr>
          <w:rFonts w:ascii="Times New Roman" w:eastAsia="Helvetica" w:hAnsi="Times New Roman" w:cs="Times New Roman"/>
          <w:b/>
          <w:bCs/>
          <w:color w:val="000000" w:themeColor="text1"/>
          <w:u w:val="single"/>
        </w:rPr>
        <w:t>page provides a constitution template.</w:t>
      </w:r>
    </w:p>
    <w:p w14:paraId="582ADEEC" w14:textId="1F6BEA71" w:rsidR="233A376C" w:rsidRPr="00945F27" w:rsidRDefault="233A376C" w:rsidP="233A376C">
      <w:pPr>
        <w:spacing w:after="0"/>
        <w:rPr>
          <w:rFonts w:ascii="Times New Roman" w:eastAsia="Helvetica" w:hAnsi="Times New Roman" w:cs="Times New Roman"/>
          <w:b/>
          <w:bCs/>
          <w:color w:val="000000" w:themeColor="text1"/>
          <w:u w:val="single"/>
        </w:rPr>
      </w:pPr>
    </w:p>
    <w:p w14:paraId="1A4B0A43" w14:textId="5F0AA7F7" w:rsidR="233A376C" w:rsidRPr="00945F27" w:rsidRDefault="233A376C" w:rsidP="233A376C">
      <w:pPr>
        <w:spacing w:after="0"/>
        <w:rPr>
          <w:rFonts w:ascii="Times New Roman" w:eastAsia="Helvetica" w:hAnsi="Times New Roman" w:cs="Times New Roman"/>
          <w:b/>
          <w:bCs/>
          <w:color w:val="000000" w:themeColor="text1"/>
        </w:rPr>
      </w:pPr>
    </w:p>
    <w:p w14:paraId="112284D6" w14:textId="6887C897" w:rsidR="00F45BB1" w:rsidRPr="00945F27" w:rsidRDefault="0C93079E"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Constitution Checklist</w:t>
      </w:r>
    </w:p>
    <w:p w14:paraId="3E6C5C75" w14:textId="37E78A58"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Title – Title of Constitution</w:t>
      </w:r>
    </w:p>
    <w:p w14:paraId="273A5073" w14:textId="63F3463F"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Preamble</w:t>
      </w:r>
    </w:p>
    <w:p w14:paraId="6BC92362" w14:textId="289207E2"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1 – Name &amp; Purpose</w:t>
      </w:r>
    </w:p>
    <w:p w14:paraId="557DC491" w14:textId="1DBFDB2C"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2 – University Compliance</w:t>
      </w:r>
    </w:p>
    <w:p w14:paraId="3D24A1BB" w14:textId="16DD18FF"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3 – University Policies</w:t>
      </w:r>
    </w:p>
    <w:p w14:paraId="5F25E207" w14:textId="4B21210D"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4 – Membership and Eligibility</w:t>
      </w:r>
    </w:p>
    <w:p w14:paraId="2D8E0135" w14:textId="40166073"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5 – Officers</w:t>
      </w:r>
    </w:p>
    <w:p w14:paraId="15950144" w14:textId="12D73088"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6 – Meetings</w:t>
      </w:r>
    </w:p>
    <w:p w14:paraId="54023EEB" w14:textId="0ED5AA07"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7 – University Advisor</w:t>
      </w:r>
    </w:p>
    <w:p w14:paraId="7A58AC57" w14:textId="3E48ECD3"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8 – Finances</w:t>
      </w:r>
    </w:p>
    <w:p w14:paraId="6A7FDF0C" w14:textId="36734B02"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9 – Elections</w:t>
      </w:r>
    </w:p>
    <w:p w14:paraId="45F78046" w14:textId="5DED41F9"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10 – Amendments</w:t>
      </w:r>
    </w:p>
    <w:p w14:paraId="5F59A342" w14:textId="0DD00504" w:rsidR="00F45BB1" w:rsidRPr="00945F27" w:rsidRDefault="0C93079E" w:rsidP="233A376C">
      <w:pPr>
        <w:spacing w:after="0" w:line="360" w:lineRule="auto"/>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w:t>
      </w:r>
      <w:r w:rsidRPr="00945F27">
        <w:rPr>
          <w:rFonts w:ascii="Times New Roman" w:eastAsia="Arial" w:hAnsi="Times New Roman" w:cs="Times New Roman"/>
          <w:color w:val="000000" w:themeColor="text1"/>
        </w:rPr>
        <w:t xml:space="preserve"> </w:t>
      </w:r>
      <w:r w:rsidRPr="00945F27">
        <w:rPr>
          <w:rFonts w:ascii="Times New Roman" w:eastAsia="Helvetica" w:hAnsi="Times New Roman" w:cs="Times New Roman"/>
          <w:color w:val="000000" w:themeColor="text1"/>
        </w:rPr>
        <w:t>Article 11 – Ratifications</w:t>
      </w:r>
    </w:p>
    <w:p w14:paraId="3B4FDB24" w14:textId="6DB9746D" w:rsidR="233A376C" w:rsidRPr="00945F27" w:rsidRDefault="233A376C" w:rsidP="233A376C">
      <w:pPr>
        <w:spacing w:after="0"/>
        <w:rPr>
          <w:rFonts w:ascii="Times New Roman" w:eastAsia="Helvetica" w:hAnsi="Times New Roman" w:cs="Times New Roman"/>
          <w:color w:val="000000" w:themeColor="text1"/>
        </w:rPr>
      </w:pPr>
    </w:p>
    <w:p w14:paraId="3DB9BF4F" w14:textId="352FEFB5" w:rsidR="00F45BB1" w:rsidRPr="00945F27" w:rsidRDefault="0C93079E"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Submission of Constitution</w:t>
      </w:r>
    </w:p>
    <w:p w14:paraId="58EFB405" w14:textId="067E5ECE" w:rsidR="0C93079E" w:rsidRPr="00945F27" w:rsidRDefault="0C93079E"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Newly registered student organizations are required to submit a constitution with their new student</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organization application. If a constitution is not submitted, your student organization application with</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UTEP will be delayed. Current registered student organizations are required to submit a constitution</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when completing their annual registration prior to the fall semester. If guidelines are not met,</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 xml:space="preserve">registration submissions will be </w:t>
      </w:r>
      <w:proofErr w:type="gramStart"/>
      <w:r w:rsidRPr="00945F27">
        <w:rPr>
          <w:rFonts w:ascii="Times New Roman" w:eastAsia="Helvetica" w:hAnsi="Times New Roman" w:cs="Times New Roman"/>
          <w:color w:val="000000" w:themeColor="text1"/>
        </w:rPr>
        <w:t>denied</w:t>
      </w:r>
      <w:proofErr w:type="gramEnd"/>
      <w:r w:rsidRPr="00945F27">
        <w:rPr>
          <w:rFonts w:ascii="Times New Roman" w:eastAsia="Helvetica" w:hAnsi="Times New Roman" w:cs="Times New Roman"/>
          <w:color w:val="000000" w:themeColor="text1"/>
        </w:rPr>
        <w:t xml:space="preserve"> and feedback will be given to address any issues. After</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corrections have been made, student organizations may resubmit.</w:t>
      </w:r>
    </w:p>
    <w:p w14:paraId="432D2518" w14:textId="1BB6FD4C" w:rsidR="233A376C" w:rsidRPr="00945F27" w:rsidRDefault="233A376C" w:rsidP="233A376C">
      <w:pPr>
        <w:spacing w:after="0"/>
        <w:rPr>
          <w:rFonts w:ascii="Times New Roman" w:eastAsia="Helvetica" w:hAnsi="Times New Roman" w:cs="Times New Roman"/>
          <w:color w:val="000000" w:themeColor="text1"/>
        </w:rPr>
      </w:pPr>
    </w:p>
    <w:p w14:paraId="10E441EE" w14:textId="183C957F" w:rsidR="233A376C" w:rsidRPr="00945F27" w:rsidRDefault="233A376C" w:rsidP="233A376C">
      <w:pPr>
        <w:spacing w:after="0"/>
        <w:rPr>
          <w:rFonts w:ascii="Times New Roman" w:eastAsia="Helvetica" w:hAnsi="Times New Roman" w:cs="Times New Roman"/>
          <w:color w:val="000000" w:themeColor="text1"/>
        </w:rPr>
      </w:pPr>
    </w:p>
    <w:p w14:paraId="76FEC83A" w14:textId="3C3C375F" w:rsidR="2117579D" w:rsidRPr="00945F27" w:rsidRDefault="2117579D" w:rsidP="233A376C">
      <w:pPr>
        <w:spacing w:after="0" w:line="360" w:lineRule="auto"/>
        <w:rPr>
          <w:rFonts w:ascii="Times New Roman" w:eastAsia="Helvetica" w:hAnsi="Times New Roman" w:cs="Times New Roman"/>
          <w:b/>
          <w:bCs/>
          <w:color w:val="000000" w:themeColor="text1"/>
          <w:u w:val="single"/>
        </w:rPr>
      </w:pPr>
      <w:r w:rsidRPr="00945F27">
        <w:rPr>
          <w:rFonts w:ascii="Times New Roman" w:eastAsia="Helvetica" w:hAnsi="Times New Roman" w:cs="Times New Roman"/>
          <w:b/>
          <w:bCs/>
          <w:color w:val="000000" w:themeColor="text1"/>
          <w:u w:val="single"/>
        </w:rPr>
        <w:t>Requirements for Student Organization Constitutions</w:t>
      </w:r>
    </w:p>
    <w:p w14:paraId="1141A3B1" w14:textId="621209AD" w:rsidR="2117579D" w:rsidRPr="00945F27" w:rsidRDefault="2117579D" w:rsidP="233A376C">
      <w:pPr>
        <w:spacing w:after="0" w:line="360" w:lineRule="auto"/>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It is required that the following clauses be included in student organization constitutions.</w:t>
      </w:r>
    </w:p>
    <w:p w14:paraId="4BE00EC1" w14:textId="43AC902C" w:rsidR="233A376C" w:rsidRPr="00945F27" w:rsidRDefault="233A376C" w:rsidP="233A376C">
      <w:pPr>
        <w:spacing w:after="0"/>
        <w:rPr>
          <w:rFonts w:ascii="Times New Roman" w:eastAsia="Helvetica" w:hAnsi="Times New Roman" w:cs="Times New Roman"/>
          <w:b/>
          <w:bCs/>
          <w:color w:val="000000" w:themeColor="text1"/>
        </w:rPr>
      </w:pPr>
    </w:p>
    <w:p w14:paraId="541489A9" w14:textId="4C186362" w:rsidR="2117579D" w:rsidRPr="00945F27" w:rsidRDefault="2117579D"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b/>
          <w:bCs/>
          <w:color w:val="000000" w:themeColor="text1"/>
        </w:rPr>
        <w:t>1. Statement of University Compliance (In Article 2: University Compliance):</w:t>
      </w:r>
      <w:r w:rsidRPr="00945F27">
        <w:rPr>
          <w:rFonts w:ascii="Times New Roman" w:eastAsia="Helvetica" w:hAnsi="Times New Roman" w:cs="Times New Roman"/>
          <w:color w:val="000000" w:themeColor="text1"/>
        </w:rPr>
        <w:t xml:space="preserve"> This</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organization is a</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recognized student organization at The University of Texas at El Paso and adheres to all campus policies</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as set forth in the Handbook of Operating Procedures as outlined by the Office of the Vice President for</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Business Affairs and the Registered Student Organization Handbook as outlined by the Student</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Engagement &amp; Leadership Center at The University of Texas at El Paso.</w:t>
      </w:r>
    </w:p>
    <w:p w14:paraId="6FD3200E" w14:textId="12AD769D" w:rsidR="233A376C" w:rsidRPr="00945F27" w:rsidRDefault="233A376C" w:rsidP="233A376C">
      <w:pPr>
        <w:spacing w:after="0"/>
        <w:rPr>
          <w:rFonts w:ascii="Times New Roman" w:eastAsia="Helvetica" w:hAnsi="Times New Roman" w:cs="Times New Roman"/>
          <w:color w:val="000000" w:themeColor="text1"/>
        </w:rPr>
      </w:pPr>
    </w:p>
    <w:p w14:paraId="2A6C7624" w14:textId="04BAF703" w:rsidR="2117579D" w:rsidRPr="00945F27" w:rsidRDefault="2117579D"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b/>
          <w:bCs/>
          <w:color w:val="000000" w:themeColor="text1"/>
        </w:rPr>
        <w:t>2. Prohibition of Hazing Policy (In Article 3: University Policies):</w:t>
      </w:r>
      <w:r w:rsidRPr="00945F27">
        <w:rPr>
          <w:rFonts w:ascii="Times New Roman" w:eastAsia="Helvetica" w:hAnsi="Times New Roman" w:cs="Times New Roman"/>
          <w:color w:val="000000" w:themeColor="text1"/>
        </w:rPr>
        <w:t xml:space="preserve"> Hazing in state educational institutions</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is prohibited by both state law (Sections 51.936, 37.151 (5) and (6), and 37.155, Texas Education Code)</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and by the Rules and Regulations of The Board of Regents of The University of Texas System, Series:</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50101, Section 2.8). Individuals or organizations engaging in hazing could be subject to fines and charged</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with criminal offenses. Additionally, the law does not affect or in any way restrict the right of the</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University to enforce its own rules against hazing. For more information on UTEP’s hazing policy, please</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visit UTEP’s Handbook of Operating Procedures, Chapter 1, Section 1.2.3(g).</w:t>
      </w:r>
    </w:p>
    <w:p w14:paraId="45B6BA3B" w14:textId="5558F66B" w:rsidR="233A376C" w:rsidRPr="00945F27" w:rsidRDefault="233A376C" w:rsidP="233A376C">
      <w:pPr>
        <w:spacing w:after="0"/>
        <w:rPr>
          <w:rFonts w:ascii="Times New Roman" w:eastAsia="Helvetica" w:hAnsi="Times New Roman" w:cs="Times New Roman"/>
          <w:color w:val="000000" w:themeColor="text1"/>
        </w:rPr>
      </w:pPr>
    </w:p>
    <w:p w14:paraId="0AE1B3AB" w14:textId="5861BDF6" w:rsidR="2117579D" w:rsidRPr="00945F27" w:rsidRDefault="2117579D"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b/>
          <w:bCs/>
          <w:color w:val="000000" w:themeColor="text1"/>
        </w:rPr>
        <w:t>3. Non-Discrimination Policy (In Article 3: University Policies):</w:t>
      </w:r>
      <w:r w:rsidRPr="00945F27">
        <w:rPr>
          <w:rFonts w:ascii="Times New Roman" w:eastAsia="Helvetica" w:hAnsi="Times New Roman" w:cs="Times New Roman"/>
          <w:color w:val="000000" w:themeColor="text1"/>
        </w:rPr>
        <w:t xml:space="preserve"> In accordance with the</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UTEP Student</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Organization Handbook, this organization may not deny membership on the basis of race, color, religion,</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national origin, gender, age, disability, citizenship, veteran status, sexual orientation, gender identity, or</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gender expression, except that a registered student organization created primarily for religious purposes</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may restrict the right to vote or hold office to persons who subscribe to the registered student</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organization’s statement of faith; and a registered student organization may restrict membership based</w:t>
      </w:r>
      <w:r w:rsidR="00D9616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on the provisions of Title IX of the Education Amendments of 1972.</w:t>
      </w:r>
    </w:p>
    <w:p w14:paraId="536339EB" w14:textId="45B32E28" w:rsidR="233A376C" w:rsidRPr="00945F27" w:rsidRDefault="233A376C" w:rsidP="233A376C">
      <w:pPr>
        <w:spacing w:after="0"/>
        <w:rPr>
          <w:rFonts w:ascii="Times New Roman" w:eastAsia="Helvetica" w:hAnsi="Times New Roman" w:cs="Times New Roman"/>
          <w:color w:val="000000" w:themeColor="text1"/>
        </w:rPr>
      </w:pPr>
    </w:p>
    <w:p w14:paraId="5014C868" w14:textId="285418F9" w:rsidR="2117579D" w:rsidRPr="00945F27" w:rsidRDefault="2117579D" w:rsidP="233A376C">
      <w:pPr>
        <w:spacing w:after="0"/>
        <w:rPr>
          <w:rFonts w:ascii="Times New Roman" w:eastAsia="Helvetica" w:hAnsi="Times New Roman" w:cs="Times New Roman"/>
          <w:color w:val="161616"/>
        </w:rPr>
      </w:pPr>
      <w:r w:rsidRPr="00945F27">
        <w:rPr>
          <w:rFonts w:ascii="Times New Roman" w:eastAsia="Helvetica" w:hAnsi="Times New Roman" w:cs="Times New Roman"/>
          <w:b/>
          <w:bCs/>
          <w:color w:val="000000" w:themeColor="text1"/>
        </w:rPr>
        <w:t>4. Title IX of the Education Amendment of 1972 (In Article 3: University Policies):</w:t>
      </w:r>
      <w:r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161616"/>
        </w:rPr>
        <w:t>Title IX of the</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 xml:space="preserve">Education Amendments of 1972 prohibits discrimination </w:t>
      </w:r>
      <w:proofErr w:type="gramStart"/>
      <w:r w:rsidRPr="00945F27">
        <w:rPr>
          <w:rFonts w:ascii="Times New Roman" w:eastAsia="Helvetica" w:hAnsi="Times New Roman" w:cs="Times New Roman"/>
          <w:color w:val="161616"/>
        </w:rPr>
        <w:t>on the basis of</w:t>
      </w:r>
      <w:proofErr w:type="gramEnd"/>
      <w:r w:rsidRPr="00945F27">
        <w:rPr>
          <w:rFonts w:ascii="Times New Roman" w:eastAsia="Helvetica" w:hAnsi="Times New Roman" w:cs="Times New Roman"/>
          <w:color w:val="161616"/>
        </w:rPr>
        <w:t xml:space="preserve"> sex in educational programs and</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activities at the university unless such programs and activities are specifically exempt from the law. The</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 xml:space="preserve">university is required to </w:t>
      </w:r>
      <w:proofErr w:type="gramStart"/>
      <w:r w:rsidRPr="00945F27">
        <w:rPr>
          <w:rFonts w:ascii="Times New Roman" w:eastAsia="Helvetica" w:hAnsi="Times New Roman" w:cs="Times New Roman"/>
          <w:color w:val="161616"/>
        </w:rPr>
        <w:t>be in compliance with</w:t>
      </w:r>
      <w:proofErr w:type="gramEnd"/>
      <w:r w:rsidRPr="00945F27">
        <w:rPr>
          <w:rFonts w:ascii="Times New Roman" w:eastAsia="Helvetica" w:hAnsi="Times New Roman" w:cs="Times New Roman"/>
          <w:color w:val="161616"/>
        </w:rPr>
        <w:t xml:space="preserve"> the provisions of Title IX. Therefore, compliance with Title</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IX is a condition to be a registered student organization at the university. Since passage of this law and</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the publication of the implementing regulations, the U. S. Department of Education Office of Civil Rights</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has evolved a rather clear set of criteria for determining when single sex organizations are exempt from</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the provisions of Title IX. The criteria are as follows: the organization must have tax-exempt status under</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Section 501 of the Internal Revenue Code; members must be limited to students, staff or faculty at The</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University of Texas at El Paso; the organization must be a "social fraternity" as defined by the</w:t>
      </w:r>
      <w:r w:rsidR="00D9616E"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161616"/>
        </w:rPr>
        <w:t>Department of Education.</w:t>
      </w:r>
    </w:p>
    <w:p w14:paraId="11718803" w14:textId="3EBBC78A" w:rsidR="233A376C" w:rsidRPr="00945F27" w:rsidRDefault="233A376C" w:rsidP="233A376C">
      <w:pPr>
        <w:spacing w:after="0"/>
        <w:rPr>
          <w:rFonts w:ascii="Times New Roman" w:eastAsia="Helvetica" w:hAnsi="Times New Roman" w:cs="Times New Roman"/>
          <w:color w:val="161616"/>
        </w:rPr>
      </w:pPr>
    </w:p>
    <w:p w14:paraId="265A848F" w14:textId="02076626" w:rsidR="2117579D" w:rsidRPr="00945F27" w:rsidRDefault="2117579D"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b/>
          <w:bCs/>
          <w:color w:val="000000" w:themeColor="text1"/>
        </w:rPr>
        <w:t>5. Texas Board of Regent's Membership Statement (In Article 4: Membership &amp; Eligibility):</w:t>
      </w:r>
      <w:r w:rsidRPr="00945F27">
        <w:rPr>
          <w:rFonts w:ascii="Times New Roman" w:eastAsia="Helvetica" w:hAnsi="Times New Roman" w:cs="Times New Roman"/>
          <w:color w:val="000000" w:themeColor="text1"/>
        </w:rPr>
        <w:t xml:space="preserve"> At the</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beginning of each academic year, each registered student or group must file with the appropriate</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institutional officer an affidavit stating that the organization or group does not, and will not during the</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year, have as a member any person who is not a student or a member of the faculty or staff of the</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institution.</w:t>
      </w:r>
      <w:r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000000" w:themeColor="text1"/>
        </w:rPr>
        <w:t>Student organizations abide by this policy by fulfilling their Annual Requirements of</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submitting their registration with only UTEP-affiliated individuals.</w:t>
      </w:r>
    </w:p>
    <w:p w14:paraId="5E9DC0B0" w14:textId="6B642A88" w:rsidR="233A376C" w:rsidRPr="00945F27" w:rsidRDefault="233A376C" w:rsidP="233A376C">
      <w:pPr>
        <w:spacing w:after="0"/>
        <w:rPr>
          <w:rFonts w:ascii="Times New Roman" w:eastAsia="Helvetica" w:hAnsi="Times New Roman" w:cs="Times New Roman"/>
          <w:color w:val="000000" w:themeColor="text1"/>
        </w:rPr>
      </w:pPr>
    </w:p>
    <w:p w14:paraId="343DD888" w14:textId="77777777" w:rsidR="00280AE8" w:rsidRPr="00945F27" w:rsidRDefault="2117579D"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b/>
          <w:bCs/>
          <w:color w:val="000000" w:themeColor="text1"/>
        </w:rPr>
        <w:t>6.</w:t>
      </w:r>
      <w:r w:rsidRPr="00945F27">
        <w:rPr>
          <w:rFonts w:ascii="Times New Roman" w:eastAsia="Helvetica" w:hAnsi="Times New Roman" w:cs="Times New Roman"/>
          <w:b/>
          <w:bCs/>
          <w:color w:val="161616"/>
        </w:rPr>
        <w:t xml:space="preserve"> Finances Statement (In Article 8: Finances):</w:t>
      </w:r>
      <w:r w:rsidRPr="00945F27">
        <w:rPr>
          <w:rFonts w:ascii="Times New Roman" w:eastAsia="Helvetica" w:hAnsi="Times New Roman" w:cs="Times New Roman"/>
          <w:color w:val="161616"/>
        </w:rPr>
        <w:t xml:space="preserve"> </w:t>
      </w:r>
      <w:r w:rsidRPr="00945F27">
        <w:rPr>
          <w:rFonts w:ascii="Times New Roman" w:eastAsia="Helvetica" w:hAnsi="Times New Roman" w:cs="Times New Roman"/>
          <w:color w:val="000000" w:themeColor="text1"/>
        </w:rPr>
        <w:t>If the organization becomes inactive, or loses its</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 xml:space="preserve">registration status at UTEP, funds will be dispersed to </w:t>
      </w:r>
      <w:r w:rsidRPr="00945F27">
        <w:rPr>
          <w:rFonts w:ascii="Times New Roman" w:eastAsia="Helvetica" w:hAnsi="Times New Roman" w:cs="Times New Roman"/>
          <w:color w:val="000000" w:themeColor="text1"/>
          <w:highlight w:val="yellow"/>
        </w:rPr>
        <w:t>[insert organization, department, etc. that you</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highlight w:val="yellow"/>
        </w:rPr>
        <w:t>wish to have your organization’s funds dispersed to].</w:t>
      </w:r>
      <w:r w:rsidRPr="00945F27">
        <w:rPr>
          <w:rFonts w:ascii="Times New Roman" w:eastAsia="Helvetica" w:hAnsi="Times New Roman" w:cs="Times New Roman"/>
          <w:color w:val="000000" w:themeColor="text1"/>
        </w:rPr>
        <w:t xml:space="preserve"> If said option is not feasible, all</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funds will be</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dispersed to the Student Organization Advancement Fund, managed by the Student Engagement &amp;</w:t>
      </w:r>
      <w:r w:rsidR="00223BB0"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Leadership Center.</w:t>
      </w:r>
      <w:r w:rsidR="00223BB0" w:rsidRPr="00945F27">
        <w:rPr>
          <w:rFonts w:ascii="Times New Roman" w:eastAsia="Helvetica" w:hAnsi="Times New Roman" w:cs="Times New Roman"/>
          <w:color w:val="000000" w:themeColor="text1"/>
        </w:rPr>
        <w:t xml:space="preserve"> </w:t>
      </w:r>
    </w:p>
    <w:p w14:paraId="1F5B1F83" w14:textId="49A42AA1" w:rsidR="2117579D" w:rsidRPr="00945F27" w:rsidRDefault="2117579D"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 xml:space="preserve">*The Student Organization Advancement Fund is general fund that all student organizations can </w:t>
      </w:r>
      <w:proofErr w:type="spellStart"/>
      <w:r w:rsidRPr="00945F27">
        <w:rPr>
          <w:rFonts w:ascii="Times New Roman" w:eastAsia="Helvetica" w:hAnsi="Times New Roman" w:cs="Times New Roman"/>
          <w:color w:val="000000" w:themeColor="text1"/>
        </w:rPr>
        <w:t>requestmonies</w:t>
      </w:r>
      <w:proofErr w:type="spellEnd"/>
      <w:r w:rsidRPr="00945F27">
        <w:rPr>
          <w:rFonts w:ascii="Times New Roman" w:eastAsia="Helvetica" w:hAnsi="Times New Roman" w:cs="Times New Roman"/>
          <w:color w:val="000000" w:themeColor="text1"/>
        </w:rPr>
        <w:t xml:space="preserve"> from for their initiatives and activities.</w:t>
      </w:r>
    </w:p>
    <w:p w14:paraId="3A61905E" w14:textId="05923F7E" w:rsidR="233A376C" w:rsidRPr="00945F27" w:rsidRDefault="233A376C" w:rsidP="233A376C">
      <w:pPr>
        <w:rPr>
          <w:rFonts w:ascii="Times New Roman" w:hAnsi="Times New Roman" w:cs="Times New Roman"/>
        </w:rPr>
      </w:pPr>
    </w:p>
    <w:p w14:paraId="691F1F38" w14:textId="350F8244" w:rsidR="71EB939F" w:rsidRPr="00945F27" w:rsidRDefault="71EB939F" w:rsidP="233A376C">
      <w:pPr>
        <w:spacing w:after="0" w:line="360" w:lineRule="auto"/>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Constitution of [Name of org]</w:t>
      </w:r>
      <w:r w:rsidR="00215CE8" w:rsidRPr="00945F27">
        <w:rPr>
          <w:rFonts w:ascii="Times New Roman" w:eastAsia="Helvetica" w:hAnsi="Times New Roman" w:cs="Times New Roman"/>
          <w:b/>
          <w:bCs/>
          <w:color w:val="000000" w:themeColor="text1"/>
        </w:rPr>
        <w:t xml:space="preserve"> </w:t>
      </w:r>
      <w:r w:rsidRPr="00945F27">
        <w:rPr>
          <w:rFonts w:ascii="Times New Roman" w:eastAsia="Helvetica" w:hAnsi="Times New Roman" w:cs="Times New Roman"/>
          <w:b/>
          <w:bCs/>
          <w:color w:val="000000" w:themeColor="text1"/>
        </w:rPr>
        <w:t>at The University of Texas at El Paso</w:t>
      </w:r>
    </w:p>
    <w:p w14:paraId="67DDD130" w14:textId="193D9239" w:rsidR="71EB939F" w:rsidRPr="00945F27" w:rsidRDefault="71EB939F"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PREAMBLE (Required)</w:t>
      </w:r>
    </w:p>
    <w:p w14:paraId="704F5968" w14:textId="57951874" w:rsidR="71EB939F" w:rsidRPr="00945F27" w:rsidRDefault="71EB939F"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[Name of org] is intended to (insert mission, purpose, aims or relative information as to why your</w:t>
      </w:r>
    </w:p>
    <w:p w14:paraId="41775655" w14:textId="57FE0B9D" w:rsidR="71EB939F" w:rsidRPr="00945F27" w:rsidRDefault="71EB939F"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organization has been established)</w:t>
      </w:r>
    </w:p>
    <w:p w14:paraId="2A95D138" w14:textId="518EE933" w:rsidR="233A376C" w:rsidRPr="00945F27" w:rsidRDefault="233A376C" w:rsidP="233A376C">
      <w:pPr>
        <w:spacing w:after="0"/>
        <w:rPr>
          <w:rFonts w:ascii="Times New Roman" w:eastAsia="Helvetica" w:hAnsi="Times New Roman" w:cs="Times New Roman"/>
          <w:color w:val="000000" w:themeColor="text1"/>
        </w:rPr>
      </w:pPr>
    </w:p>
    <w:p w14:paraId="6914E4D6" w14:textId="27D291BE" w:rsidR="71EB939F" w:rsidRPr="00945F27" w:rsidRDefault="71EB939F"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I – NAME (Required)</w:t>
      </w:r>
    </w:p>
    <w:p w14:paraId="38AEF338" w14:textId="171104A1" w:rsidR="71EB939F" w:rsidRPr="00945F27" w:rsidRDefault="71EB939F"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The name of the student organization must follow the guidelines in the Registered Student Organization</w:t>
      </w:r>
      <w:r w:rsidR="009F4612"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Handbook. Student organizations names cannot begin with “UTEP” or include</w:t>
      </w:r>
      <w:r w:rsidR="009F4612"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“The University of Texas</w:t>
      </w:r>
      <w:r w:rsidR="009F4612"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at El Paso.”</w:t>
      </w:r>
    </w:p>
    <w:p w14:paraId="7E73629F" w14:textId="56E14772" w:rsidR="233A376C" w:rsidRPr="00945F27" w:rsidRDefault="233A376C" w:rsidP="233A376C">
      <w:pPr>
        <w:spacing w:after="0"/>
        <w:rPr>
          <w:rFonts w:ascii="Times New Roman" w:eastAsia="Helvetica" w:hAnsi="Times New Roman" w:cs="Times New Roman"/>
          <w:color w:val="000000" w:themeColor="text1"/>
        </w:rPr>
      </w:pPr>
    </w:p>
    <w:p w14:paraId="534B7068" w14:textId="7FD75E2A" w:rsidR="71EB939F" w:rsidRPr="00945F27" w:rsidRDefault="71EB939F"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II – UNIVERSITY COMPLIANCE (Required)</w:t>
      </w:r>
    </w:p>
    <w:p w14:paraId="149E77EF" w14:textId="17EC98DC" w:rsidR="71EB939F" w:rsidRPr="00945F27" w:rsidRDefault="71EB939F"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[Insert “Statement of University Compliance” text EXACTLY as listed on page 2 of this document.]</w:t>
      </w:r>
    </w:p>
    <w:p w14:paraId="6787AA9D" w14:textId="7E992970" w:rsidR="233A376C" w:rsidRPr="00945F27" w:rsidRDefault="233A376C" w:rsidP="233A376C">
      <w:pPr>
        <w:spacing w:after="0"/>
        <w:rPr>
          <w:rFonts w:ascii="Times New Roman" w:eastAsia="Helvetica" w:hAnsi="Times New Roman" w:cs="Times New Roman"/>
          <w:color w:val="000000" w:themeColor="text1"/>
        </w:rPr>
      </w:pPr>
    </w:p>
    <w:p w14:paraId="052FABCB" w14:textId="1AFC7077" w:rsidR="71EB939F" w:rsidRPr="00945F27" w:rsidRDefault="71EB939F" w:rsidP="233A376C">
      <w:pPr>
        <w:spacing w:after="0"/>
        <w:rPr>
          <w:rFonts w:ascii="Times New Roman" w:eastAsia="Helvetica" w:hAnsi="Times New Roman" w:cs="Times New Roman"/>
          <w:color w:val="244084"/>
        </w:rPr>
      </w:pPr>
      <w:r w:rsidRPr="00945F27">
        <w:rPr>
          <w:rFonts w:ascii="Times New Roman" w:eastAsia="Helvetica" w:hAnsi="Times New Roman" w:cs="Times New Roman"/>
          <w:b/>
          <w:bCs/>
          <w:color w:val="244084"/>
        </w:rPr>
        <w:t>Statement of University Compliance:</w:t>
      </w:r>
      <w:r w:rsidRPr="00945F27">
        <w:rPr>
          <w:rFonts w:ascii="Times New Roman" w:eastAsia="Helvetica" w:hAnsi="Times New Roman" w:cs="Times New Roman"/>
          <w:color w:val="244084"/>
        </w:rPr>
        <w:t xml:space="preserve"> This organization is a recognized student organization at The</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University of Texas at El Paso and adheres to all campus policies as set forth in the Handbook of</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Operating Procedures as outlined by the Office of the Vice President for Business Affairs and the</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Registered Student Organization Handbook as outlined by the Student</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Engagement &amp; Leadership Center</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at The University of Texas at El Paso.</w:t>
      </w:r>
    </w:p>
    <w:p w14:paraId="3E0AE804" w14:textId="6FD333EA" w:rsidR="233A376C" w:rsidRPr="00945F27" w:rsidRDefault="233A376C" w:rsidP="233A376C">
      <w:pPr>
        <w:spacing w:after="0"/>
        <w:rPr>
          <w:rFonts w:ascii="Times New Roman" w:eastAsia="Helvetica" w:hAnsi="Times New Roman" w:cs="Times New Roman"/>
          <w:color w:val="244084"/>
        </w:rPr>
      </w:pPr>
    </w:p>
    <w:p w14:paraId="0532F2AD" w14:textId="1F473990" w:rsidR="71EB939F" w:rsidRPr="00945F27" w:rsidRDefault="71EB939F"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III – UNIVERSITY POLICIES (Required)</w:t>
      </w:r>
    </w:p>
    <w:p w14:paraId="03FBB0A0" w14:textId="634770F5" w:rsidR="71EB939F" w:rsidRPr="00945F27" w:rsidRDefault="71EB939F"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[Insert “Non-Discrimination Policy,” “Prohibition of Hazing Policy,” and “Title IX Policy text</w:t>
      </w:r>
      <w:r w:rsidR="00D205B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EXACTLY as</w:t>
      </w:r>
      <w:r w:rsidR="00D205BE"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listed on page 2 of this document.]</w:t>
      </w:r>
    </w:p>
    <w:p w14:paraId="2C091239" w14:textId="251AA542" w:rsidR="233A376C" w:rsidRPr="00945F27" w:rsidRDefault="233A376C" w:rsidP="233A376C">
      <w:pPr>
        <w:spacing w:after="0"/>
        <w:rPr>
          <w:rFonts w:ascii="Times New Roman" w:eastAsia="Helvetica" w:hAnsi="Times New Roman" w:cs="Times New Roman"/>
          <w:color w:val="000000" w:themeColor="text1"/>
        </w:rPr>
      </w:pPr>
    </w:p>
    <w:p w14:paraId="6888E681" w14:textId="6BE9D004" w:rsidR="71EB939F" w:rsidRPr="00945F27" w:rsidRDefault="71EB939F" w:rsidP="233A376C">
      <w:pPr>
        <w:spacing w:after="0"/>
        <w:rPr>
          <w:rFonts w:ascii="Times New Roman" w:eastAsia="Helvetica" w:hAnsi="Times New Roman" w:cs="Times New Roman"/>
          <w:color w:val="244084"/>
        </w:rPr>
      </w:pPr>
      <w:r w:rsidRPr="00945F27">
        <w:rPr>
          <w:rFonts w:ascii="Times New Roman" w:eastAsia="Helvetica" w:hAnsi="Times New Roman" w:cs="Times New Roman"/>
          <w:b/>
          <w:bCs/>
          <w:color w:val="244084"/>
        </w:rPr>
        <w:t>Non-Discrimination Policy:</w:t>
      </w:r>
      <w:r w:rsidRPr="00945F27">
        <w:rPr>
          <w:rFonts w:ascii="Times New Roman" w:eastAsia="Helvetica" w:hAnsi="Times New Roman" w:cs="Times New Roman"/>
          <w:color w:val="244084"/>
        </w:rPr>
        <w:t xml:space="preserve"> accordance with the UTEP Student Organization Handbook, this organization</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may not deny membership on the basis of race, color, religion, national origin, gender, age, disability,</w:t>
      </w:r>
      <w:r w:rsidR="36BD03FA"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citizenship, veteran status, sexual orientation, gender identity, or gender expression, except that a</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registered student organization created primarily for religious purposes may restrict the right to vote or</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hold office to persons who subscribe to the registered student organization’s statement of faith; and a</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registered student organization may restrict membership based on the provisions of Title IX of the</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Education Amendments of 1972.</w:t>
      </w:r>
    </w:p>
    <w:p w14:paraId="11DE4FED" w14:textId="2C4E665E" w:rsidR="233A376C" w:rsidRPr="00945F27" w:rsidRDefault="233A376C" w:rsidP="233A376C">
      <w:pPr>
        <w:spacing w:after="0"/>
        <w:rPr>
          <w:rFonts w:ascii="Times New Roman" w:eastAsia="Helvetica" w:hAnsi="Times New Roman" w:cs="Times New Roman"/>
          <w:color w:val="244084"/>
        </w:rPr>
      </w:pPr>
    </w:p>
    <w:p w14:paraId="7F2160E5" w14:textId="3222DB21" w:rsidR="71EB939F" w:rsidRPr="00945F27" w:rsidRDefault="71EB939F" w:rsidP="233A376C">
      <w:pPr>
        <w:spacing w:after="0"/>
        <w:rPr>
          <w:rFonts w:ascii="Times New Roman" w:eastAsia="Helvetica" w:hAnsi="Times New Roman" w:cs="Times New Roman"/>
          <w:color w:val="244084"/>
        </w:rPr>
      </w:pPr>
      <w:r w:rsidRPr="00945F27">
        <w:rPr>
          <w:rFonts w:ascii="Times New Roman" w:eastAsia="Helvetica" w:hAnsi="Times New Roman" w:cs="Times New Roman"/>
          <w:b/>
          <w:bCs/>
          <w:color w:val="244084"/>
        </w:rPr>
        <w:t>Prohibition of Hazing Policy:</w:t>
      </w:r>
      <w:r w:rsidRPr="00945F27">
        <w:rPr>
          <w:rFonts w:ascii="Times New Roman" w:eastAsia="Helvetica" w:hAnsi="Times New Roman" w:cs="Times New Roman"/>
          <w:color w:val="244084"/>
        </w:rPr>
        <w:t xml:space="preserve"> Hazing in state educational institutions is prohibited by both state law</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(Sections 51.936, 37.151 (5) and (6), and 37.155, Texas Education Code) and by the Rules and</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Regulations of The Board of Regents of The University of Texas System, Series: 50101, Section 2.8).</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Individuals or organizations engaging in hazing could be subject to fines and charged with criminal</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offenses. Additionally, the law does not affect or in any way restrict the right of the University to enforce</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its own rules against hazing. For more information on</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UTEP’s hazing policy, please visit UTEP’s Handbook</w:t>
      </w:r>
      <w:r w:rsidR="00D205BE"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of Operating Procedures, Chapter 1, Section 1.2.3(g).</w:t>
      </w:r>
    </w:p>
    <w:p w14:paraId="6B953FA4" w14:textId="4A213FDB" w:rsidR="233A376C" w:rsidRPr="00945F27" w:rsidRDefault="233A376C" w:rsidP="233A376C">
      <w:pPr>
        <w:spacing w:after="0" w:line="240" w:lineRule="auto"/>
        <w:rPr>
          <w:rFonts w:ascii="Times New Roman" w:eastAsia="Helvetica" w:hAnsi="Times New Roman" w:cs="Times New Roman"/>
          <w:b/>
          <w:bCs/>
          <w:color w:val="244084"/>
        </w:rPr>
      </w:pPr>
    </w:p>
    <w:p w14:paraId="46619EDB" w14:textId="761FA8E4" w:rsidR="78A9CDA4" w:rsidRPr="00945F27" w:rsidRDefault="78A9CDA4" w:rsidP="233A376C">
      <w:pPr>
        <w:spacing w:after="0"/>
        <w:rPr>
          <w:rFonts w:ascii="Times New Roman" w:eastAsia="Helvetica" w:hAnsi="Times New Roman" w:cs="Times New Roman"/>
          <w:color w:val="244084"/>
        </w:rPr>
      </w:pPr>
      <w:r w:rsidRPr="00945F27">
        <w:rPr>
          <w:rFonts w:ascii="Times New Roman" w:eastAsia="Helvetica" w:hAnsi="Times New Roman" w:cs="Times New Roman"/>
          <w:b/>
          <w:bCs/>
          <w:color w:val="244084"/>
        </w:rPr>
        <w:t>Title IX of the Education Amendment of 1972:</w:t>
      </w:r>
      <w:r w:rsidRPr="00945F27">
        <w:rPr>
          <w:rFonts w:ascii="Times New Roman" w:eastAsia="Helvetica" w:hAnsi="Times New Roman" w:cs="Times New Roman"/>
          <w:color w:val="244084"/>
        </w:rPr>
        <w:t xml:space="preserve"> Title IX of the Education Amendments of 1972 prohibits</w:t>
      </w:r>
      <w:r w:rsidR="00B53708"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 xml:space="preserve">discrimination </w:t>
      </w:r>
      <w:proofErr w:type="gramStart"/>
      <w:r w:rsidRPr="00945F27">
        <w:rPr>
          <w:rFonts w:ascii="Times New Roman" w:eastAsia="Helvetica" w:hAnsi="Times New Roman" w:cs="Times New Roman"/>
          <w:color w:val="244084"/>
        </w:rPr>
        <w:t>on the basis of</w:t>
      </w:r>
      <w:proofErr w:type="gramEnd"/>
      <w:r w:rsidRPr="00945F27">
        <w:rPr>
          <w:rFonts w:ascii="Times New Roman" w:eastAsia="Helvetica" w:hAnsi="Times New Roman" w:cs="Times New Roman"/>
          <w:color w:val="244084"/>
        </w:rPr>
        <w:t xml:space="preserve"> sex in educational programs and activities at the university unless such</w:t>
      </w:r>
      <w:r w:rsidR="00B53708"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 xml:space="preserve">programs and activities are specifically exempt from the law. The university is required to </w:t>
      </w:r>
      <w:proofErr w:type="gramStart"/>
      <w:r w:rsidRPr="00945F27">
        <w:rPr>
          <w:rFonts w:ascii="Times New Roman" w:eastAsia="Helvetica" w:hAnsi="Times New Roman" w:cs="Times New Roman"/>
          <w:color w:val="244084"/>
        </w:rPr>
        <w:t>be in</w:t>
      </w:r>
      <w:r w:rsidR="00B53708"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compliance with</w:t>
      </w:r>
      <w:proofErr w:type="gramEnd"/>
      <w:r w:rsidRPr="00945F27">
        <w:rPr>
          <w:rFonts w:ascii="Times New Roman" w:eastAsia="Helvetica" w:hAnsi="Times New Roman" w:cs="Times New Roman"/>
          <w:color w:val="244084"/>
        </w:rPr>
        <w:t xml:space="preserve"> the provisions of Title IX. Therefore, compliance with Title IX is a condition to be a</w:t>
      </w:r>
      <w:r w:rsidR="00B53708"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registered student organization at the university. Since passage of this law and the publication of the</w:t>
      </w:r>
      <w:r w:rsidR="00B0064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implementing regulations, the U. S. Department of Education Office of Civil Rights has evolved a rather</w:t>
      </w:r>
      <w:r w:rsidR="00B0064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clear set of criteria for determining when single sex organizations are exempt from the provisions of</w:t>
      </w:r>
      <w:r w:rsidR="00B0064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Title IX. The criteria are as follows: the organization must have tax-exempt status under Section 501 of</w:t>
      </w:r>
      <w:r w:rsidR="00B0064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the Internal Revenue Code; members must be limited to students, staff or faculty at The University of</w:t>
      </w:r>
      <w:r w:rsidR="00B0064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Texas at El Paso; the organization must be a "social fraternity" as defined by the Department of</w:t>
      </w:r>
      <w:r w:rsidR="00B0064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Education.</w:t>
      </w:r>
    </w:p>
    <w:p w14:paraId="0B3F6173" w14:textId="33B319D9" w:rsidR="233A376C" w:rsidRPr="00945F27" w:rsidRDefault="233A376C" w:rsidP="233A376C">
      <w:pPr>
        <w:spacing w:after="0"/>
        <w:rPr>
          <w:rFonts w:ascii="Times New Roman" w:eastAsia="Helvetica" w:hAnsi="Times New Roman" w:cs="Times New Roman"/>
          <w:color w:val="002060"/>
        </w:rPr>
      </w:pPr>
    </w:p>
    <w:p w14:paraId="343F60AA" w14:textId="5E3FDA72" w:rsidR="34709054" w:rsidRPr="00945F27" w:rsidRDefault="34709054" w:rsidP="00F03699">
      <w:pPr>
        <w:spacing w:after="0"/>
        <w:rPr>
          <w:rFonts w:ascii="Times New Roman" w:eastAsia="Helvetica" w:hAnsi="Times New Roman" w:cs="Times New Roman"/>
          <w:color w:val="002060"/>
        </w:rPr>
      </w:pPr>
      <w:r w:rsidRPr="00945F27">
        <w:rPr>
          <w:rFonts w:ascii="Times New Roman" w:eastAsia="Helvetica" w:hAnsi="Times New Roman" w:cs="Times New Roman"/>
          <w:b/>
          <w:bCs/>
          <w:color w:val="002060"/>
        </w:rPr>
        <w:t>Prohibition of gifts or contracts with a Foreign Adversary Policy</w:t>
      </w:r>
      <w:r w:rsidR="3C96C591" w:rsidRPr="00945F27">
        <w:rPr>
          <w:rFonts w:ascii="Times New Roman" w:eastAsia="Helvetica" w:hAnsi="Times New Roman" w:cs="Times New Roman"/>
          <w:b/>
          <w:bCs/>
          <w:color w:val="002060"/>
        </w:rPr>
        <w:t>:</w:t>
      </w:r>
      <w:r w:rsidRPr="00945F27">
        <w:rPr>
          <w:rFonts w:ascii="Times New Roman" w:eastAsia="Helvetica" w:hAnsi="Times New Roman" w:cs="Times New Roman"/>
          <w:color w:val="002060"/>
        </w:rPr>
        <w:t xml:space="preserve"> In</w:t>
      </w:r>
      <w:r w:rsidR="00FA5612" w:rsidRPr="00945F27">
        <w:rPr>
          <w:rFonts w:ascii="Times New Roman" w:eastAsia="Helvetica" w:hAnsi="Times New Roman" w:cs="Times New Roman"/>
          <w:color w:val="002060"/>
        </w:rPr>
        <w:t xml:space="preserve"> </w:t>
      </w:r>
      <w:r w:rsidRPr="00945F27">
        <w:rPr>
          <w:rFonts w:ascii="Times New Roman" w:eastAsia="Helvetica" w:hAnsi="Times New Roman" w:cs="Times New Roman"/>
          <w:color w:val="002060"/>
        </w:rPr>
        <w:t>accordance with Texas Education Code Section 51B.103, this organization may not 1) accept a gift from a foreign adversary or an agent of a foreign adversary</w:t>
      </w:r>
      <w:r w:rsidR="00FA5612" w:rsidRPr="00945F27">
        <w:rPr>
          <w:rFonts w:ascii="Times New Roman" w:eastAsia="Helvetica" w:hAnsi="Times New Roman" w:cs="Times New Roman"/>
          <w:color w:val="002060"/>
        </w:rPr>
        <w:t xml:space="preserve"> </w:t>
      </w:r>
      <w:r w:rsidRPr="00945F27">
        <w:rPr>
          <w:rFonts w:ascii="Times New Roman" w:eastAsia="Helvetica" w:hAnsi="Times New Roman" w:cs="Times New Roman"/>
          <w:color w:val="002060"/>
        </w:rPr>
        <w:t>(as defined in Section 51B.001); or 2) enter into a contract or agreement with a</w:t>
      </w:r>
      <w:r w:rsidR="00387431" w:rsidRPr="00945F27">
        <w:rPr>
          <w:rFonts w:ascii="Times New Roman" w:eastAsia="Helvetica" w:hAnsi="Times New Roman" w:cs="Times New Roman"/>
          <w:color w:val="002060"/>
        </w:rPr>
        <w:t xml:space="preserve"> </w:t>
      </w:r>
      <w:r w:rsidRPr="00945F27">
        <w:rPr>
          <w:rFonts w:ascii="Times New Roman" w:eastAsia="Helvetica" w:hAnsi="Times New Roman" w:cs="Times New Roman"/>
          <w:color w:val="002060"/>
        </w:rPr>
        <w:t>foreign adversary or an agent of a foreign adversary under which the student</w:t>
      </w:r>
      <w:r w:rsidR="00387431" w:rsidRPr="00945F27">
        <w:rPr>
          <w:rFonts w:ascii="Times New Roman" w:eastAsia="Helvetica" w:hAnsi="Times New Roman" w:cs="Times New Roman"/>
          <w:color w:val="002060"/>
        </w:rPr>
        <w:t xml:space="preserve"> </w:t>
      </w:r>
      <w:r w:rsidRPr="00945F27">
        <w:rPr>
          <w:rFonts w:ascii="Times New Roman" w:eastAsia="Helvetica" w:hAnsi="Times New Roman" w:cs="Times New Roman"/>
          <w:color w:val="002060"/>
        </w:rPr>
        <w:t>organization receives financial support. This organization further recognizes,</w:t>
      </w:r>
      <w:r w:rsidR="00387431" w:rsidRPr="00945F27">
        <w:rPr>
          <w:rFonts w:ascii="Times New Roman" w:eastAsia="Helvetica" w:hAnsi="Times New Roman" w:cs="Times New Roman"/>
          <w:color w:val="002060"/>
        </w:rPr>
        <w:t xml:space="preserve"> </w:t>
      </w:r>
      <w:r w:rsidRPr="00945F27">
        <w:rPr>
          <w:rFonts w:ascii="Times New Roman" w:eastAsia="Helvetica" w:hAnsi="Times New Roman" w:cs="Times New Roman"/>
          <w:color w:val="002060"/>
        </w:rPr>
        <w:t>notwithstanding Section 51.9315, UTEP may not provide any benefit to this organization and shall terminate the organization's recognition or registration, as applicable, if it is determined that the organization has violated state law. Additionally, this organization recognizes that TEC Section 51B.103 does not prohibit this organization from accepting member dues or fees.</w:t>
      </w:r>
    </w:p>
    <w:p w14:paraId="7E24A838" w14:textId="77777777" w:rsidR="00387431" w:rsidRPr="00945F27" w:rsidRDefault="00387431" w:rsidP="233A376C">
      <w:pPr>
        <w:spacing w:after="0"/>
        <w:ind w:right="1440"/>
        <w:rPr>
          <w:rFonts w:ascii="Times New Roman" w:eastAsia="Helvetica" w:hAnsi="Times New Roman" w:cs="Times New Roman"/>
          <w:color w:val="002060"/>
        </w:rPr>
      </w:pPr>
    </w:p>
    <w:p w14:paraId="409E947E" w14:textId="16834FC8" w:rsidR="34E58678" w:rsidRPr="00945F27" w:rsidRDefault="34E5867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IV – MEMBERSHIP &amp; ELIGIBILITY (Required)</w:t>
      </w:r>
    </w:p>
    <w:p w14:paraId="4C6CEC41" w14:textId="0FE35462" w:rsidR="34E58678" w:rsidRPr="00945F27" w:rsidRDefault="34E5867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[Insert “Texas Board of Regent’s Membership Statement” text EXACTLY as listed on page 2 of this</w:t>
      </w:r>
      <w:r w:rsidR="0038743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document.] This section defines the composition of the student organization including</w:t>
      </w:r>
      <w:r w:rsidR="0038743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membership</w:t>
      </w:r>
      <w:r w:rsidR="0038743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requirements and selection procedures. All members must be currently enrolled students at the</w:t>
      </w:r>
      <w:r w:rsidR="0038743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University and maintain at least a minimum 2.0 grade point average per</w:t>
      </w:r>
      <w:r w:rsidR="0038743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University Policy. Some</w:t>
      </w:r>
      <w:r w:rsidR="0038743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 xml:space="preserve">examples of requirements to include </w:t>
      </w:r>
      <w:proofErr w:type="gramStart"/>
      <w:r w:rsidRPr="00945F27">
        <w:rPr>
          <w:rFonts w:ascii="Times New Roman" w:eastAsia="Helvetica" w:hAnsi="Times New Roman" w:cs="Times New Roman"/>
          <w:color w:val="000000" w:themeColor="text1"/>
        </w:rPr>
        <w:t>are:</w:t>
      </w:r>
      <w:proofErr w:type="gramEnd"/>
      <w:r w:rsidRPr="00945F27">
        <w:rPr>
          <w:rFonts w:ascii="Times New Roman" w:eastAsia="Helvetica" w:hAnsi="Times New Roman" w:cs="Times New Roman"/>
          <w:color w:val="000000" w:themeColor="text1"/>
        </w:rPr>
        <w:t xml:space="preserve"> insert limitations, classes of, requirements, dues, procedure</w:t>
      </w:r>
      <w:r w:rsidR="00387431"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for member selection, and procedure for member removal.</w:t>
      </w:r>
    </w:p>
    <w:p w14:paraId="2561B7D6" w14:textId="712B0A6F" w:rsidR="233A376C" w:rsidRPr="00945F27" w:rsidRDefault="233A376C" w:rsidP="233A376C">
      <w:pPr>
        <w:spacing w:after="0"/>
        <w:rPr>
          <w:rFonts w:ascii="Times New Roman" w:eastAsia="Helvetica" w:hAnsi="Times New Roman" w:cs="Times New Roman"/>
          <w:color w:val="000000" w:themeColor="text1"/>
        </w:rPr>
      </w:pPr>
    </w:p>
    <w:p w14:paraId="4348BA84" w14:textId="2B60667F" w:rsidR="34E58678" w:rsidRPr="00945F27" w:rsidRDefault="34E58678" w:rsidP="233A376C">
      <w:pPr>
        <w:spacing w:after="0"/>
        <w:rPr>
          <w:rFonts w:ascii="Times New Roman" w:eastAsia="Helvetica" w:hAnsi="Times New Roman" w:cs="Times New Roman"/>
          <w:color w:val="244084"/>
        </w:rPr>
      </w:pPr>
      <w:r w:rsidRPr="00945F27">
        <w:rPr>
          <w:rFonts w:ascii="Times New Roman" w:eastAsia="Helvetica" w:hAnsi="Times New Roman" w:cs="Times New Roman"/>
          <w:b/>
          <w:bCs/>
          <w:color w:val="244084"/>
        </w:rPr>
        <w:t>Texas Board of Regent's Membership Statement:</w:t>
      </w:r>
      <w:r w:rsidRPr="00945F27">
        <w:rPr>
          <w:rFonts w:ascii="Times New Roman" w:eastAsia="Helvetica" w:hAnsi="Times New Roman" w:cs="Times New Roman"/>
          <w:color w:val="244084"/>
        </w:rPr>
        <w:t xml:space="preserve"> At the beginning of each academic year, each</w:t>
      </w:r>
      <w:r w:rsidR="007B00CD"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registered student or group must file with the appropriate institutional officer an affidavit stating that</w:t>
      </w:r>
      <w:r w:rsidR="007B00CD"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the organization or group does not, and will not during the year, have as a member any person who is</w:t>
      </w:r>
      <w:r w:rsidR="007B00CD"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not a student or a member of the faculty or staff of the institution.</w:t>
      </w:r>
    </w:p>
    <w:p w14:paraId="4C488FDE" w14:textId="4F58953A" w:rsidR="233A376C" w:rsidRPr="00945F27" w:rsidRDefault="233A376C" w:rsidP="233A376C">
      <w:pPr>
        <w:spacing w:after="0"/>
        <w:rPr>
          <w:rFonts w:ascii="Times New Roman" w:eastAsia="Helvetica" w:hAnsi="Times New Roman" w:cs="Times New Roman"/>
          <w:color w:val="244084"/>
        </w:rPr>
      </w:pPr>
    </w:p>
    <w:p w14:paraId="43B7A4B5" w14:textId="0F9CD5D3" w:rsidR="34E58678" w:rsidRPr="00945F27" w:rsidRDefault="34E5867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V – OFFICERS (Required)</w:t>
      </w:r>
    </w:p>
    <w:p w14:paraId="26496450" w14:textId="35C821C3" w:rsidR="34E58678" w:rsidRPr="00945F27" w:rsidRDefault="34E5867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List each major officer position with duties, responsibilities, requirements, selection process, and</w:t>
      </w:r>
    </w:p>
    <w:p w14:paraId="4D0EAEDD" w14:textId="71B33F43" w:rsidR="34E58678" w:rsidRPr="00945F27" w:rsidRDefault="34E5867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procedure for officer removal. Eligibility requirements must be included in this section that meet or</w:t>
      </w:r>
      <w:r w:rsidR="007B00CD"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exceed the guidelines in the Registered Student Organization Handbook (at least a 2.25 cumulative</w:t>
      </w:r>
      <w:r w:rsidR="007B00CD"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GPA).</w:t>
      </w:r>
    </w:p>
    <w:p w14:paraId="5C918D90" w14:textId="54B33BFE" w:rsidR="233A376C" w:rsidRPr="00945F27" w:rsidRDefault="233A376C" w:rsidP="233A376C">
      <w:pPr>
        <w:spacing w:after="0"/>
        <w:rPr>
          <w:rFonts w:ascii="Times New Roman" w:eastAsia="Helvetica" w:hAnsi="Times New Roman" w:cs="Times New Roman"/>
          <w:color w:val="000000" w:themeColor="text1"/>
        </w:rPr>
      </w:pPr>
    </w:p>
    <w:p w14:paraId="6E346696" w14:textId="6214980C" w:rsidR="34E58678" w:rsidRPr="00945F27" w:rsidRDefault="34E5867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VI – MEETINGS (Required)</w:t>
      </w:r>
    </w:p>
    <w:p w14:paraId="7C852FBD" w14:textId="36DAEE05" w:rsidR="34E58678" w:rsidRPr="00945F27" w:rsidRDefault="34E5867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This section should include the frequency of general meetings, officer meetings, expectations of</w:t>
      </w:r>
    </w:p>
    <w:p w14:paraId="222A51EE" w14:textId="1D1FD1E4" w:rsidR="34E58678" w:rsidRPr="00945F27" w:rsidRDefault="34E5867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attendance and voting procedures. It can be customized to best suit your organization.</w:t>
      </w:r>
    </w:p>
    <w:p w14:paraId="6B222E59" w14:textId="769F995D" w:rsidR="233A376C" w:rsidRPr="00945F27" w:rsidRDefault="233A376C" w:rsidP="233A376C">
      <w:pPr>
        <w:spacing w:after="0"/>
        <w:rPr>
          <w:rFonts w:ascii="Times New Roman" w:eastAsia="Helvetica" w:hAnsi="Times New Roman" w:cs="Times New Roman"/>
          <w:color w:val="000000" w:themeColor="text1"/>
        </w:rPr>
      </w:pPr>
    </w:p>
    <w:p w14:paraId="17C62427" w14:textId="73BDFD8B" w:rsidR="34E58678" w:rsidRPr="00945F27" w:rsidRDefault="34E5867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VII - UNIVERSITY ADVISOR(S) (Required)</w:t>
      </w:r>
    </w:p>
    <w:p w14:paraId="2D48830B" w14:textId="14DA7DE0" w:rsidR="56E9C918" w:rsidRPr="00945F27" w:rsidRDefault="34E5867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Procedures for advisor duties, responsibilities, selection process, and number of advisors can be</w:t>
      </w:r>
      <w:r w:rsidR="007B00CD"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included here. An advisor must be either a faculty member (not on sabbatical) or a staff member at the</w:t>
      </w:r>
      <w:r w:rsidR="007B00CD"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University. The faculty or staff member must be employed at the University at least part-time and in a</w:t>
      </w:r>
      <w:r w:rsidR="007B00CD"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benefits eligible position. Unless it states otherwise in their position description on file with human</w:t>
      </w:r>
      <w:r w:rsidR="007B00CD"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resources. Each advisor must complete a RSO State Mandated Risk Management Training (once a year).</w:t>
      </w:r>
      <w:r w:rsidR="007B00CD"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In addition, the advisor serves as the link between the Student Organization and the Univers</w:t>
      </w:r>
      <w:r w:rsidR="56E9C918" w:rsidRPr="00945F27">
        <w:rPr>
          <w:rFonts w:ascii="Times New Roman" w:eastAsia="Helvetica" w:hAnsi="Times New Roman" w:cs="Times New Roman"/>
          <w:color w:val="000000" w:themeColor="text1"/>
        </w:rPr>
        <w:t>ity;</w:t>
      </w:r>
      <w:r w:rsidR="007B00CD" w:rsidRPr="00945F27">
        <w:rPr>
          <w:rFonts w:ascii="Times New Roman" w:eastAsia="Helvetica" w:hAnsi="Times New Roman" w:cs="Times New Roman"/>
          <w:color w:val="000000" w:themeColor="text1"/>
        </w:rPr>
        <w:t xml:space="preserve"> </w:t>
      </w:r>
      <w:r w:rsidR="56E9C918" w:rsidRPr="00945F27">
        <w:rPr>
          <w:rFonts w:ascii="Times New Roman" w:eastAsia="Helvetica" w:hAnsi="Times New Roman" w:cs="Times New Roman"/>
          <w:color w:val="000000" w:themeColor="text1"/>
        </w:rPr>
        <w:t xml:space="preserve">providing guidance to the organization </w:t>
      </w:r>
      <w:proofErr w:type="gramStart"/>
      <w:r w:rsidR="56E9C918" w:rsidRPr="00945F27">
        <w:rPr>
          <w:rFonts w:ascii="Times New Roman" w:eastAsia="Helvetica" w:hAnsi="Times New Roman" w:cs="Times New Roman"/>
          <w:color w:val="000000" w:themeColor="text1"/>
        </w:rPr>
        <w:t>in regards to</w:t>
      </w:r>
      <w:proofErr w:type="gramEnd"/>
      <w:r w:rsidR="56E9C918" w:rsidRPr="00945F27">
        <w:rPr>
          <w:rFonts w:ascii="Times New Roman" w:eastAsia="Helvetica" w:hAnsi="Times New Roman" w:cs="Times New Roman"/>
          <w:color w:val="000000" w:themeColor="text1"/>
        </w:rPr>
        <w:t xml:space="preserve"> University policies and procedures.</w:t>
      </w:r>
    </w:p>
    <w:p w14:paraId="59612AFF" w14:textId="2EE00336" w:rsidR="233A376C" w:rsidRPr="00945F27" w:rsidRDefault="233A376C" w:rsidP="233A376C">
      <w:pPr>
        <w:spacing w:after="0"/>
        <w:rPr>
          <w:rFonts w:ascii="Times New Roman" w:eastAsia="Helvetica" w:hAnsi="Times New Roman" w:cs="Times New Roman"/>
          <w:color w:val="000000" w:themeColor="text1"/>
        </w:rPr>
      </w:pPr>
    </w:p>
    <w:p w14:paraId="30CAFEC7" w14:textId="7308F0D8" w:rsidR="233A376C" w:rsidRPr="00945F27" w:rsidRDefault="233A376C" w:rsidP="233A376C">
      <w:pPr>
        <w:spacing w:line="240" w:lineRule="auto"/>
        <w:rPr>
          <w:rFonts w:ascii="Times New Roman" w:eastAsia="Helvetica" w:hAnsi="Times New Roman" w:cs="Times New Roman"/>
          <w:color w:val="244084"/>
        </w:rPr>
      </w:pPr>
    </w:p>
    <w:p w14:paraId="24F2CF9A" w14:textId="26E145B8" w:rsidR="56E9C918" w:rsidRPr="00945F27" w:rsidRDefault="56E9C91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VIII – FINANCES (Required)</w:t>
      </w:r>
    </w:p>
    <w:p w14:paraId="13D64B86" w14:textId="2442B673" w:rsidR="56E9C918" w:rsidRPr="00945F27" w:rsidRDefault="56E9C91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Defines how funds will be collected, maintained and disbursed. Please note that if you</w:t>
      </w:r>
      <w:r w:rsidR="003D79BF" w:rsidRPr="00945F27">
        <w:rPr>
          <w:rFonts w:ascii="Times New Roman" w:eastAsia="Helvetica" w:hAnsi="Times New Roman" w:cs="Times New Roman"/>
          <w:color w:val="000000" w:themeColor="text1"/>
        </w:rPr>
        <w:t xml:space="preserve">r </w:t>
      </w:r>
      <w:r w:rsidRPr="00945F27">
        <w:rPr>
          <w:rFonts w:ascii="Times New Roman" w:eastAsia="Helvetica" w:hAnsi="Times New Roman" w:cs="Times New Roman"/>
          <w:color w:val="000000" w:themeColor="text1"/>
        </w:rPr>
        <w:t>organization</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does not have a specific organization or entity to disburse finances to, you may list the Student</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Organization Advancement Fund as your first option.</w:t>
      </w:r>
    </w:p>
    <w:p w14:paraId="6DF7D131" w14:textId="77777777" w:rsidR="003D79BF" w:rsidRPr="00945F27" w:rsidRDefault="003D79BF" w:rsidP="233A376C">
      <w:pPr>
        <w:spacing w:after="0"/>
        <w:rPr>
          <w:rFonts w:ascii="Times New Roman" w:eastAsia="Helvetica" w:hAnsi="Times New Roman" w:cs="Times New Roman"/>
          <w:color w:val="000000" w:themeColor="text1"/>
        </w:rPr>
      </w:pPr>
    </w:p>
    <w:p w14:paraId="2FBB082E" w14:textId="602DDEB8" w:rsidR="56E9C918" w:rsidRPr="00945F27" w:rsidRDefault="56E9C91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 xml:space="preserve">The following statements are </w:t>
      </w:r>
      <w:r w:rsidRPr="00945F27">
        <w:rPr>
          <w:rFonts w:ascii="Times New Roman" w:eastAsia="Helvetica" w:hAnsi="Times New Roman" w:cs="Times New Roman"/>
          <w:i/>
          <w:iCs/>
          <w:color w:val="000000" w:themeColor="text1"/>
        </w:rPr>
        <w:t>required</w:t>
      </w:r>
      <w:r w:rsidRPr="00945F27">
        <w:rPr>
          <w:rFonts w:ascii="Times New Roman" w:eastAsia="Helvetica" w:hAnsi="Times New Roman" w:cs="Times New Roman"/>
          <w:color w:val="000000" w:themeColor="text1"/>
        </w:rPr>
        <w:t>:</w:t>
      </w:r>
    </w:p>
    <w:p w14:paraId="598F0773" w14:textId="5C415EDD" w:rsidR="56E9C918" w:rsidRPr="00945F27" w:rsidRDefault="56E9C918" w:rsidP="233A376C">
      <w:pPr>
        <w:spacing w:after="0"/>
        <w:rPr>
          <w:rFonts w:ascii="Times New Roman" w:eastAsia="Helvetica" w:hAnsi="Times New Roman" w:cs="Times New Roman"/>
          <w:color w:val="244084"/>
        </w:rPr>
      </w:pPr>
      <w:r w:rsidRPr="00945F27">
        <w:rPr>
          <w:rFonts w:ascii="Times New Roman" w:eastAsia="Helvetica" w:hAnsi="Times New Roman" w:cs="Times New Roman"/>
          <w:color w:val="244084"/>
        </w:rPr>
        <w:t>If the organization becomes inactive, or loses its registration status at UTEP, funds will be dispersed to</w:t>
      </w:r>
      <w:r w:rsidR="003D79B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highlight w:val="yellow"/>
        </w:rPr>
        <w:t>[insert organization, department, etc. that you wish to have your organization’s funds dispersed to]</w:t>
      </w:r>
      <w:r w:rsidRPr="00945F27">
        <w:rPr>
          <w:rFonts w:ascii="Times New Roman" w:eastAsia="Helvetica" w:hAnsi="Times New Roman" w:cs="Times New Roman"/>
          <w:color w:val="244084"/>
        </w:rPr>
        <w:t>. If</w:t>
      </w:r>
      <w:r w:rsidR="003D79B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said option is not feasible, all funds will be dispersed to the Student Organization Advancement Fund,</w:t>
      </w:r>
      <w:r w:rsidR="003D79BF" w:rsidRPr="00945F27">
        <w:rPr>
          <w:rFonts w:ascii="Times New Roman" w:eastAsia="Helvetica" w:hAnsi="Times New Roman" w:cs="Times New Roman"/>
          <w:color w:val="244084"/>
        </w:rPr>
        <w:t xml:space="preserve"> </w:t>
      </w:r>
      <w:r w:rsidRPr="00945F27">
        <w:rPr>
          <w:rFonts w:ascii="Times New Roman" w:eastAsia="Helvetica" w:hAnsi="Times New Roman" w:cs="Times New Roman"/>
          <w:color w:val="244084"/>
        </w:rPr>
        <w:t>managed by the Student Engagement &amp; Leadership Center.</w:t>
      </w:r>
    </w:p>
    <w:p w14:paraId="681F9B6B" w14:textId="3E06BDC5" w:rsidR="233A376C" w:rsidRPr="00945F27" w:rsidRDefault="233A376C" w:rsidP="233A376C">
      <w:pPr>
        <w:spacing w:after="0"/>
        <w:rPr>
          <w:rFonts w:ascii="Times New Roman" w:eastAsia="Helvetica" w:hAnsi="Times New Roman" w:cs="Times New Roman"/>
          <w:color w:val="244084"/>
        </w:rPr>
      </w:pPr>
    </w:p>
    <w:p w14:paraId="2CB32E08" w14:textId="6E8A0C15" w:rsidR="56E9C918" w:rsidRPr="00945F27" w:rsidRDefault="56E9C91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IX – ELECTIONS (Required)</w:t>
      </w:r>
    </w:p>
    <w:p w14:paraId="0DF676D6" w14:textId="0E6AC9AC" w:rsidR="56E9C918" w:rsidRPr="00945F27" w:rsidRDefault="56E9C91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Insert when and how elections are held, how members are notified of upcoming elections, nomination</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process, voting process, number of members required to be present, and number of votes required to</w:t>
      </w:r>
      <w:r w:rsidR="003D79BF" w:rsidRPr="00945F27">
        <w:rPr>
          <w:rFonts w:ascii="Times New Roman" w:eastAsia="Helvetica" w:hAnsi="Times New Roman" w:cs="Times New Roman"/>
          <w:color w:val="000000" w:themeColor="text1"/>
        </w:rPr>
        <w:t xml:space="preserve"> w</w:t>
      </w:r>
      <w:r w:rsidRPr="00945F27">
        <w:rPr>
          <w:rFonts w:ascii="Times New Roman" w:eastAsia="Helvetica" w:hAnsi="Times New Roman" w:cs="Times New Roman"/>
          <w:color w:val="000000" w:themeColor="text1"/>
        </w:rPr>
        <w:t>in.</w:t>
      </w:r>
    </w:p>
    <w:p w14:paraId="4252EB4A" w14:textId="50303D2D" w:rsidR="233A376C" w:rsidRPr="00945F27" w:rsidRDefault="233A376C" w:rsidP="233A376C">
      <w:pPr>
        <w:spacing w:after="0"/>
        <w:rPr>
          <w:rFonts w:ascii="Times New Roman" w:eastAsia="Helvetica" w:hAnsi="Times New Roman" w:cs="Times New Roman"/>
          <w:color w:val="000000" w:themeColor="text1"/>
        </w:rPr>
      </w:pPr>
    </w:p>
    <w:p w14:paraId="4AF0ECF3" w14:textId="09167E56" w:rsidR="56E9C918" w:rsidRPr="00945F27" w:rsidRDefault="56E9C91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ARTICLE X – AMENDMENTS (Required)</w:t>
      </w:r>
    </w:p>
    <w:p w14:paraId="39265E3B" w14:textId="50310450" w:rsidR="56E9C918" w:rsidRPr="00945F27" w:rsidRDefault="56E9C91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Include your organization’s procedure for how constitution amendments will be handled. This includes,</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but is not limited to, sections on notifying officers and members of proposed</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amendments, voting</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process and the vote required to ratify.</w:t>
      </w:r>
    </w:p>
    <w:p w14:paraId="1B8CCFB6" w14:textId="0EE37450" w:rsidR="233A376C" w:rsidRPr="00945F27" w:rsidRDefault="233A376C" w:rsidP="233A376C">
      <w:pPr>
        <w:spacing w:after="0"/>
        <w:rPr>
          <w:rFonts w:ascii="Times New Roman" w:eastAsia="Helvetica" w:hAnsi="Times New Roman" w:cs="Times New Roman"/>
          <w:color w:val="000000" w:themeColor="text1"/>
        </w:rPr>
      </w:pPr>
    </w:p>
    <w:p w14:paraId="3682FB8E" w14:textId="400DA0D1" w:rsidR="56E9C918" w:rsidRPr="00945F27" w:rsidRDefault="56E9C918" w:rsidP="233A376C">
      <w:pPr>
        <w:spacing w:after="0"/>
        <w:rPr>
          <w:rFonts w:ascii="Times New Roman" w:eastAsia="Helvetica" w:hAnsi="Times New Roman" w:cs="Times New Roman"/>
          <w:b/>
          <w:bCs/>
          <w:color w:val="000000" w:themeColor="text1"/>
        </w:rPr>
      </w:pPr>
      <w:r w:rsidRPr="00945F27">
        <w:rPr>
          <w:rFonts w:ascii="Times New Roman" w:eastAsia="Helvetica" w:hAnsi="Times New Roman" w:cs="Times New Roman"/>
          <w:b/>
          <w:bCs/>
          <w:color w:val="000000" w:themeColor="text1"/>
        </w:rPr>
        <w:t>ARTICE XI – RATIFICATIONS (Required)</w:t>
      </w:r>
    </w:p>
    <w:p w14:paraId="3EADA3B6" w14:textId="16CFE049" w:rsidR="56E9C918" w:rsidRPr="00945F27" w:rsidRDefault="56E9C918" w:rsidP="233A376C">
      <w:pPr>
        <w:spacing w:after="0"/>
        <w:rPr>
          <w:rFonts w:ascii="Times New Roman" w:eastAsia="Helvetica" w:hAnsi="Times New Roman" w:cs="Times New Roman"/>
          <w:color w:val="000000" w:themeColor="text1"/>
        </w:rPr>
      </w:pPr>
      <w:r w:rsidRPr="00945F27">
        <w:rPr>
          <w:rFonts w:ascii="Times New Roman" w:eastAsia="Helvetica" w:hAnsi="Times New Roman" w:cs="Times New Roman"/>
          <w:color w:val="000000" w:themeColor="text1"/>
        </w:rPr>
        <w:t>This article should make known that your final version of the constitution was effective upon approval</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by your RSO with a definition of how it was voted and approved (ex. Majority vote of members present</w:t>
      </w:r>
      <w:r w:rsidR="003D79BF" w:rsidRPr="00945F27">
        <w:rPr>
          <w:rFonts w:ascii="Times New Roman" w:eastAsia="Helvetica" w:hAnsi="Times New Roman" w:cs="Times New Roman"/>
          <w:color w:val="000000" w:themeColor="text1"/>
        </w:rPr>
        <w:t xml:space="preserve"> </w:t>
      </w:r>
      <w:r w:rsidRPr="00945F27">
        <w:rPr>
          <w:rFonts w:ascii="Times New Roman" w:eastAsia="Helvetica" w:hAnsi="Times New Roman" w:cs="Times New Roman"/>
          <w:color w:val="000000" w:themeColor="text1"/>
        </w:rPr>
        <w:t>at a general meeting.) and include the date the constitution was voted on.</w:t>
      </w:r>
    </w:p>
    <w:p w14:paraId="1F127101" w14:textId="2898A66E" w:rsidR="233A376C" w:rsidRDefault="233A376C" w:rsidP="233A376C">
      <w:pPr>
        <w:spacing w:after="0"/>
        <w:rPr>
          <w:rFonts w:ascii="Helvetica" w:eastAsia="Helvetica" w:hAnsi="Helvetica" w:cs="Helvetica"/>
          <w:color w:val="000000" w:themeColor="text1"/>
          <w:sz w:val="22"/>
          <w:szCs w:val="22"/>
        </w:rPr>
      </w:pPr>
    </w:p>
    <w:p w14:paraId="31F5B37A" w14:textId="104F3A49" w:rsidR="233A376C" w:rsidRDefault="233A376C" w:rsidP="233A376C">
      <w:pPr>
        <w:spacing w:line="240" w:lineRule="auto"/>
        <w:rPr>
          <w:rFonts w:ascii="Helvetica" w:eastAsia="Helvetica" w:hAnsi="Helvetica" w:cs="Helvetica"/>
          <w:color w:val="244084"/>
          <w:sz w:val="22"/>
          <w:szCs w:val="22"/>
        </w:rPr>
      </w:pPr>
    </w:p>
    <w:sectPr w:rsidR="233A37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5840D"/>
    <w:multiLevelType w:val="hybridMultilevel"/>
    <w:tmpl w:val="79E6EDE2"/>
    <w:lvl w:ilvl="0" w:tplc="AC12E336">
      <w:start w:val="1"/>
      <w:numFmt w:val="bullet"/>
      <w:lvlText w:val=""/>
      <w:lvlJc w:val="left"/>
      <w:pPr>
        <w:ind w:left="720" w:hanging="360"/>
      </w:pPr>
      <w:rPr>
        <w:rFonts w:ascii="Symbol" w:hAnsi="Symbol" w:hint="default"/>
      </w:rPr>
    </w:lvl>
    <w:lvl w:ilvl="1" w:tplc="34283F70">
      <w:start w:val="1"/>
      <w:numFmt w:val="bullet"/>
      <w:lvlText w:val="o"/>
      <w:lvlJc w:val="left"/>
      <w:pPr>
        <w:ind w:left="1440" w:hanging="360"/>
      </w:pPr>
      <w:rPr>
        <w:rFonts w:ascii="Courier New" w:hAnsi="Courier New" w:hint="default"/>
      </w:rPr>
    </w:lvl>
    <w:lvl w:ilvl="2" w:tplc="2FDC814C">
      <w:start w:val="1"/>
      <w:numFmt w:val="bullet"/>
      <w:lvlText w:val=""/>
      <w:lvlJc w:val="left"/>
      <w:pPr>
        <w:ind w:left="2160" w:hanging="360"/>
      </w:pPr>
      <w:rPr>
        <w:rFonts w:ascii="Wingdings" w:hAnsi="Wingdings" w:hint="default"/>
      </w:rPr>
    </w:lvl>
    <w:lvl w:ilvl="3" w:tplc="BD585C96">
      <w:start w:val="1"/>
      <w:numFmt w:val="bullet"/>
      <w:lvlText w:val=""/>
      <w:lvlJc w:val="left"/>
      <w:pPr>
        <w:ind w:left="2880" w:hanging="360"/>
      </w:pPr>
      <w:rPr>
        <w:rFonts w:ascii="Symbol" w:hAnsi="Symbol" w:hint="default"/>
      </w:rPr>
    </w:lvl>
    <w:lvl w:ilvl="4" w:tplc="4484F644">
      <w:start w:val="1"/>
      <w:numFmt w:val="bullet"/>
      <w:lvlText w:val="o"/>
      <w:lvlJc w:val="left"/>
      <w:pPr>
        <w:ind w:left="3600" w:hanging="360"/>
      </w:pPr>
      <w:rPr>
        <w:rFonts w:ascii="Courier New" w:hAnsi="Courier New" w:hint="default"/>
      </w:rPr>
    </w:lvl>
    <w:lvl w:ilvl="5" w:tplc="2DB27C10">
      <w:start w:val="1"/>
      <w:numFmt w:val="bullet"/>
      <w:lvlText w:val=""/>
      <w:lvlJc w:val="left"/>
      <w:pPr>
        <w:ind w:left="4320" w:hanging="360"/>
      </w:pPr>
      <w:rPr>
        <w:rFonts w:ascii="Wingdings" w:hAnsi="Wingdings" w:hint="default"/>
      </w:rPr>
    </w:lvl>
    <w:lvl w:ilvl="6" w:tplc="E774E284">
      <w:start w:val="1"/>
      <w:numFmt w:val="bullet"/>
      <w:lvlText w:val=""/>
      <w:lvlJc w:val="left"/>
      <w:pPr>
        <w:ind w:left="5040" w:hanging="360"/>
      </w:pPr>
      <w:rPr>
        <w:rFonts w:ascii="Symbol" w:hAnsi="Symbol" w:hint="default"/>
      </w:rPr>
    </w:lvl>
    <w:lvl w:ilvl="7" w:tplc="90DA8834">
      <w:start w:val="1"/>
      <w:numFmt w:val="bullet"/>
      <w:lvlText w:val="o"/>
      <w:lvlJc w:val="left"/>
      <w:pPr>
        <w:ind w:left="5760" w:hanging="360"/>
      </w:pPr>
      <w:rPr>
        <w:rFonts w:ascii="Courier New" w:hAnsi="Courier New" w:hint="default"/>
      </w:rPr>
    </w:lvl>
    <w:lvl w:ilvl="8" w:tplc="949A7A34">
      <w:start w:val="1"/>
      <w:numFmt w:val="bullet"/>
      <w:lvlText w:val=""/>
      <w:lvlJc w:val="left"/>
      <w:pPr>
        <w:ind w:left="6480" w:hanging="360"/>
      </w:pPr>
      <w:rPr>
        <w:rFonts w:ascii="Wingdings" w:hAnsi="Wingdings" w:hint="default"/>
      </w:rPr>
    </w:lvl>
  </w:abstractNum>
  <w:num w:numId="1" w16cid:durableId="646204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09C72A"/>
    <w:rsid w:val="001A3654"/>
    <w:rsid w:val="001B4CCB"/>
    <w:rsid w:val="00215CE8"/>
    <w:rsid w:val="00223BB0"/>
    <w:rsid w:val="00280AE8"/>
    <w:rsid w:val="00387431"/>
    <w:rsid w:val="003D79BF"/>
    <w:rsid w:val="00494906"/>
    <w:rsid w:val="004F47E5"/>
    <w:rsid w:val="005E35CF"/>
    <w:rsid w:val="0078730C"/>
    <w:rsid w:val="00791B1B"/>
    <w:rsid w:val="007B00CD"/>
    <w:rsid w:val="00945F27"/>
    <w:rsid w:val="009B73D7"/>
    <w:rsid w:val="009F4612"/>
    <w:rsid w:val="00A12854"/>
    <w:rsid w:val="00A938D7"/>
    <w:rsid w:val="00AB4336"/>
    <w:rsid w:val="00B0064F"/>
    <w:rsid w:val="00B07A19"/>
    <w:rsid w:val="00B53708"/>
    <w:rsid w:val="00C27E09"/>
    <w:rsid w:val="00CF4043"/>
    <w:rsid w:val="00D205BE"/>
    <w:rsid w:val="00D67BC1"/>
    <w:rsid w:val="00D9616E"/>
    <w:rsid w:val="00F03699"/>
    <w:rsid w:val="00F45BB1"/>
    <w:rsid w:val="00FA5612"/>
    <w:rsid w:val="012FDFE6"/>
    <w:rsid w:val="01B7A24A"/>
    <w:rsid w:val="01C51CCC"/>
    <w:rsid w:val="046DCFA1"/>
    <w:rsid w:val="069FFC3F"/>
    <w:rsid w:val="07AFE44A"/>
    <w:rsid w:val="0C93079E"/>
    <w:rsid w:val="129D6616"/>
    <w:rsid w:val="13DFE207"/>
    <w:rsid w:val="1558661E"/>
    <w:rsid w:val="171461E6"/>
    <w:rsid w:val="198C98D7"/>
    <w:rsid w:val="1B87315F"/>
    <w:rsid w:val="1C7E355F"/>
    <w:rsid w:val="1EB3E8A7"/>
    <w:rsid w:val="2117579D"/>
    <w:rsid w:val="233A376C"/>
    <w:rsid w:val="23636939"/>
    <w:rsid w:val="25B6A9F7"/>
    <w:rsid w:val="267113D0"/>
    <w:rsid w:val="2E6C0CB6"/>
    <w:rsid w:val="2EFCD9D8"/>
    <w:rsid w:val="34709054"/>
    <w:rsid w:val="34E58678"/>
    <w:rsid w:val="35B43037"/>
    <w:rsid w:val="3609C72A"/>
    <w:rsid w:val="36BD03FA"/>
    <w:rsid w:val="376DA59A"/>
    <w:rsid w:val="3855C804"/>
    <w:rsid w:val="3A2F4C62"/>
    <w:rsid w:val="3B9B7E38"/>
    <w:rsid w:val="3C96C591"/>
    <w:rsid w:val="3E589799"/>
    <w:rsid w:val="3E6A8098"/>
    <w:rsid w:val="3F5930F5"/>
    <w:rsid w:val="3F728FF9"/>
    <w:rsid w:val="402E1232"/>
    <w:rsid w:val="4378A124"/>
    <w:rsid w:val="46920889"/>
    <w:rsid w:val="4E238A1A"/>
    <w:rsid w:val="53242CCB"/>
    <w:rsid w:val="56E9C918"/>
    <w:rsid w:val="59018521"/>
    <w:rsid w:val="5AAEB12D"/>
    <w:rsid w:val="6132FCC6"/>
    <w:rsid w:val="6591594C"/>
    <w:rsid w:val="69EA9630"/>
    <w:rsid w:val="6C13E4E4"/>
    <w:rsid w:val="6E130B39"/>
    <w:rsid w:val="6FCC7531"/>
    <w:rsid w:val="71EB939F"/>
    <w:rsid w:val="72650DAC"/>
    <w:rsid w:val="735044C6"/>
    <w:rsid w:val="78A9C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4210"/>
  <w15:chartTrackingRefBased/>
  <w15:docId w15:val="{38266130-3235-44F5-9E71-84A107F7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33A37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63ebc9-10e0-4b76-9838-98246a23172f">
      <Terms xmlns="http://schemas.microsoft.com/office/infopath/2007/PartnerControls"/>
    </lcf76f155ced4ddcb4097134ff3c332f>
    <TaxCatchAll xmlns="d9cefa32-1272-4767-9979-ca8aec7714d2" xsi:nil="true"/>
    <FSLGoodStandingTracker xmlns="3263ebc9-10e0-4b76-9838-98246a2317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494FCC4FEB6C469F2279BB3F8D9732" ma:contentTypeVersion="17" ma:contentTypeDescription="Create a new document." ma:contentTypeScope="" ma:versionID="41e350139abd8133fd4c19f8f1a09880">
  <xsd:schema xmlns:xsd="http://www.w3.org/2001/XMLSchema" xmlns:xs="http://www.w3.org/2001/XMLSchema" xmlns:p="http://schemas.microsoft.com/office/2006/metadata/properties" xmlns:ns2="3263ebc9-10e0-4b76-9838-98246a23172f" xmlns:ns3="d9cefa32-1272-4767-9979-ca8aec7714d2" targetNamespace="http://schemas.microsoft.com/office/2006/metadata/properties" ma:root="true" ma:fieldsID="d341fc09a4e125656d5608ef804c1573" ns2:_="" ns3:_="">
    <xsd:import namespace="3263ebc9-10e0-4b76-9838-98246a23172f"/>
    <xsd:import namespace="d9cefa32-1272-4767-9979-ca8aec7714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FSLGoodStandingTrack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3ebc9-10e0-4b76-9838-98246a231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3a83bf-3dc4-4ddf-aecd-47f0779e4f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FSLGoodStandingTracker" ma:index="24" nillable="true" ma:displayName="FSL Good Standing Tracker" ma:format="Dropdown" ma:internalName="FSLGoodStandingTrack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cefa32-1272-4767-9979-ca8aec7714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d38095-3c16-4d9e-bddd-193bfdd46415}" ma:internalName="TaxCatchAll" ma:showField="CatchAllData" ma:web="d9cefa32-1272-4767-9979-ca8aec7714d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CE728-FBB1-4663-BEB4-4B0A7BF02DA8}">
  <ds:schemaRefs>
    <ds:schemaRef ds:uri="http://schemas.microsoft.com/office/2006/metadata/properties"/>
    <ds:schemaRef ds:uri="http://schemas.microsoft.com/office/infopath/2007/PartnerControls"/>
    <ds:schemaRef ds:uri="3263ebc9-10e0-4b76-9838-98246a23172f"/>
    <ds:schemaRef ds:uri="d9cefa32-1272-4767-9979-ca8aec7714d2"/>
  </ds:schemaRefs>
</ds:datastoreItem>
</file>

<file path=customXml/itemProps2.xml><?xml version="1.0" encoding="utf-8"?>
<ds:datastoreItem xmlns:ds="http://schemas.openxmlformats.org/officeDocument/2006/customXml" ds:itemID="{56C70EB2-971E-4C30-B7D2-BDB34DFC0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3ebc9-10e0-4b76-9838-98246a23172f"/>
    <ds:schemaRef ds:uri="d9cefa32-1272-4767-9979-ca8aec771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B92B8-352D-424F-9CA4-0F3B339B6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2163</Words>
  <Characters>12333</Characters>
  <Application>Microsoft Office Word</Application>
  <DocSecurity>4</DocSecurity>
  <Lines>102</Lines>
  <Paragraphs>28</Paragraphs>
  <ScaleCrop>false</ScaleCrop>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Abril</dc:creator>
  <cp:keywords/>
  <dc:description/>
  <cp:lastModifiedBy>Hinojos, Jonathan I</cp:lastModifiedBy>
  <cp:revision>29</cp:revision>
  <dcterms:created xsi:type="dcterms:W3CDTF">2026-08-12T21:06:00Z</dcterms:created>
  <dcterms:modified xsi:type="dcterms:W3CDTF">2026-08-19T16:57:00Z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0x0101002D494FCC4FEB6C469F2279BB3F8D9732</vt:lpwstr>
  </property>
  <property fmtid="{D5CDD505-2E9C-101B-9397-08002B2CF9AE}" pid="3" name="MediaServiceImageTags">
    <vt:lpwstr/>
  </property>
</Properties>
</file>